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659EC4" w14:textId="498CC761" w:rsidR="00D6414F" w:rsidRPr="00D6414F" w:rsidRDefault="00D6414F" w:rsidP="00D641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414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Imagine you’re scrolling through social </w:t>
      </w:r>
      <w:proofErr w:type="gramStart"/>
      <w:r w:rsidRPr="00D6414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media</w:t>
      </w:r>
      <w:proofErr w:type="gramEnd"/>
      <w:r w:rsidRPr="00D6414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you come across another business - using a name that looks almost identical to yours. It’s the same industry, the same target audience, and they’re out there, marketing, building a following, maybe even ranking in search results. Your first reaction is probably some version of: “Can they do that? </w:t>
      </w:r>
      <w:r w:rsidRPr="00D6414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</w:t>
      </w:r>
      <w:r w:rsidRPr="00D6414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what can I do about it?” Today, I want to answer both of those questions. If you have a registered trademark and somebody else is using a confusingly similar name or mark, you have real options. And knowing what those options are - and how to use them strategically - makes a big difference in how this plays out. </w:t>
      </w:r>
    </w:p>
    <w:p w14:paraId="538880C5" w14:textId="77777777" w:rsidR="00D6414F" w:rsidRPr="00D6414F" w:rsidRDefault="00D6414F" w:rsidP="00D641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E58ADD" w14:textId="77777777" w:rsidR="00D6414F" w:rsidRDefault="00D6414F"/>
    <w:sectPr w:rsidR="00D64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4F"/>
    <w:rsid w:val="00D6414F"/>
    <w:rsid w:val="00DA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7D922"/>
  <w15:chartTrackingRefBased/>
  <w15:docId w15:val="{632C50F0-15DC-5946-B7AD-A0EAEAFD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1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D64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572</Characters>
  <Application>Microsoft Office Word</Application>
  <DocSecurity>0</DocSecurity>
  <Lines>20</Lines>
  <Paragraphs>10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Butler</dc:creator>
  <cp:keywords/>
  <dc:description/>
  <cp:lastModifiedBy>Amanda Butler</cp:lastModifiedBy>
  <cp:revision>1</cp:revision>
  <dcterms:created xsi:type="dcterms:W3CDTF">2026-07-29T14:38:00Z</dcterms:created>
  <dcterms:modified xsi:type="dcterms:W3CDTF">2026-07-29T14:39:00Z</dcterms:modified>
</cp:coreProperties>
</file>